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E58" w:rsidRPr="00902F70" w:rsidRDefault="00F76D14" w:rsidP="00A36E58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Cs w:val="28"/>
        </w:rPr>
      </w:pPr>
      <w:r w:rsidRPr="00902F70">
        <w:rPr>
          <w:noProof/>
          <w:sz w:val="18"/>
        </w:rPr>
        <w:drawing>
          <wp:inline distT="0" distB="0" distL="0" distR="0" wp14:anchorId="1E081014" wp14:editId="365D7EB2">
            <wp:extent cx="1035050" cy="514350"/>
            <wp:effectExtent l="0" t="0" r="0" b="0"/>
            <wp:docPr id="14" name="Imag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6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3795" cy="52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02F70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</w:rPr>
        <w:t xml:space="preserve"> </w:t>
      </w:r>
      <w:r w:rsidR="00A36E58" w:rsidRPr="00902F70">
        <w:rPr>
          <w:rFonts w:eastAsia="Times New Roman" w:cstheme="minorHAnsi"/>
          <w:b/>
          <w:bCs/>
          <w:kern w:val="36"/>
          <w:szCs w:val="28"/>
        </w:rPr>
        <w:t>Bidder Quality Assurance &amp; Compliance Template</w:t>
      </w:r>
    </w:p>
    <w:p w:rsidR="00A36E58" w:rsidRPr="00902F70" w:rsidRDefault="00F76D14" w:rsidP="00A36E5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Cs w:val="28"/>
        </w:rPr>
      </w:pPr>
      <w:r w:rsidRPr="00902F70">
        <w:rPr>
          <w:rFonts w:eastAsia="Times New Roman" w:cstheme="minorHAnsi"/>
          <w:b/>
          <w:bCs/>
          <w:i/>
          <w:iCs/>
          <w:szCs w:val="28"/>
        </w:rPr>
        <w:t xml:space="preserve">           </w:t>
      </w:r>
      <w:r w:rsidR="00A36E58" w:rsidRPr="00902F70">
        <w:rPr>
          <w:rFonts w:eastAsia="Times New Roman" w:cstheme="minorHAnsi"/>
          <w:b/>
          <w:bCs/>
          <w:i/>
          <w:iCs/>
          <w:szCs w:val="28"/>
        </w:rPr>
        <w:t>(To be completed by all suppliers submitting bids for Hygiene Kits / NFIs)</w:t>
      </w:r>
    </w:p>
    <w:p w:rsidR="00A36E58" w:rsidRPr="00902F70" w:rsidRDefault="00A36E58" w:rsidP="00A36E5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1. Company Information</w:t>
      </w:r>
    </w:p>
    <w:p w:rsidR="00A36E58" w:rsidRPr="00902F70" w:rsidRDefault="00A36E58" w:rsidP="00A36E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Bidder Name:</w:t>
      </w:r>
    </w:p>
    <w:p w:rsidR="00A36E58" w:rsidRPr="00902F70" w:rsidRDefault="00A36E58" w:rsidP="00A36E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Address:</w:t>
      </w:r>
    </w:p>
    <w:p w:rsidR="00A36E58" w:rsidRPr="00902F70" w:rsidRDefault="00A36E58" w:rsidP="00A36E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Contact Person:</w:t>
      </w:r>
    </w:p>
    <w:p w:rsidR="00A36E58" w:rsidRPr="00902F70" w:rsidRDefault="00A36E58" w:rsidP="00A36E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Telephone / Email:</w:t>
      </w:r>
    </w:p>
    <w:p w:rsidR="00A36E58" w:rsidRPr="00902F70" w:rsidRDefault="00A36E58" w:rsidP="00A36E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Years in Operation:</w:t>
      </w:r>
    </w:p>
    <w:p w:rsidR="00A36E58" w:rsidRPr="00902F70" w:rsidRDefault="00A36E58" w:rsidP="00A36E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Previous Humanitarian Contracts (if any):</w:t>
      </w:r>
    </w:p>
    <w:p w:rsidR="00A36E58" w:rsidRPr="00902F70" w:rsidRDefault="00A36E58" w:rsidP="00A36E5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2. Quality Assurance (QA) Process</w:t>
      </w:r>
      <w:r w:rsidR="00902F70" w:rsidRPr="00902F70">
        <w:rPr>
          <w:rFonts w:eastAsia="Times New Roman" w:cstheme="minorHAnsi"/>
          <w:b/>
          <w:bCs/>
          <w:sz w:val="20"/>
          <w:szCs w:val="24"/>
        </w:rPr>
        <w:t xml:space="preserve"> (10 MARKS)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4515"/>
        <w:gridCol w:w="2496"/>
      </w:tblGrid>
      <w:tr w:rsidR="00A36E58" w:rsidRPr="00902F70" w:rsidTr="00F76D14">
        <w:tc>
          <w:tcPr>
            <w:tcW w:w="2339" w:type="dxa"/>
            <w:hideMark/>
          </w:tcPr>
          <w:p w:rsidR="00A36E58" w:rsidRPr="00902F70" w:rsidRDefault="00A36E58" w:rsidP="00A36E58">
            <w:pPr>
              <w:jc w:val="center"/>
              <w:rPr>
                <w:rFonts w:eastAsia="Times New Roman" w:cstheme="minorHAnsi"/>
                <w:b/>
                <w:bCs/>
                <w:sz w:val="20"/>
                <w:szCs w:val="24"/>
              </w:rPr>
            </w:pPr>
          </w:p>
          <w:p w:rsidR="00A36E58" w:rsidRPr="00902F70" w:rsidRDefault="00A36E58" w:rsidP="00A36E58">
            <w:pPr>
              <w:jc w:val="center"/>
              <w:rPr>
                <w:rFonts w:eastAsia="Times New Roman" w:cstheme="minorHAnsi"/>
                <w:b/>
                <w:bCs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QA Area</w:t>
            </w:r>
          </w:p>
        </w:tc>
        <w:tc>
          <w:tcPr>
            <w:tcW w:w="0" w:type="auto"/>
            <w:hideMark/>
          </w:tcPr>
          <w:p w:rsidR="00A36E58" w:rsidRPr="00902F70" w:rsidRDefault="00A36E58" w:rsidP="00A36E58">
            <w:pPr>
              <w:jc w:val="center"/>
              <w:rPr>
                <w:rFonts w:eastAsia="Times New Roman" w:cstheme="minorHAnsi"/>
                <w:b/>
                <w:bCs/>
                <w:sz w:val="20"/>
                <w:szCs w:val="24"/>
              </w:rPr>
            </w:pPr>
          </w:p>
          <w:p w:rsidR="00A36E58" w:rsidRPr="00902F70" w:rsidRDefault="00A36E58" w:rsidP="00A36E58">
            <w:pPr>
              <w:jc w:val="center"/>
              <w:rPr>
                <w:rFonts w:eastAsia="Times New Roman" w:cstheme="minorHAnsi"/>
                <w:b/>
                <w:bCs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Bidder’s Response</w:t>
            </w:r>
          </w:p>
        </w:tc>
        <w:tc>
          <w:tcPr>
            <w:tcW w:w="0" w:type="auto"/>
            <w:hideMark/>
          </w:tcPr>
          <w:p w:rsidR="00A36E58" w:rsidRPr="00902F70" w:rsidRDefault="00A36E58" w:rsidP="00A36E58">
            <w:pPr>
              <w:jc w:val="center"/>
              <w:rPr>
                <w:rFonts w:eastAsia="Times New Roman" w:cstheme="minorHAnsi"/>
                <w:b/>
                <w:bCs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Supporting Evidence / Document Reference</w:t>
            </w:r>
          </w:p>
        </w:tc>
      </w:tr>
      <w:tr w:rsidR="00A36E58" w:rsidRPr="00902F70" w:rsidTr="00F76D14">
        <w:tc>
          <w:tcPr>
            <w:tcW w:w="2339" w:type="dxa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Inspection &amp; Verification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 xml:space="preserve"> (3 Marks)</w:t>
            </w:r>
          </w:p>
        </w:tc>
        <w:tc>
          <w:tcPr>
            <w:tcW w:w="0" w:type="auto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sz w:val="20"/>
                <w:szCs w:val="24"/>
              </w:rPr>
              <w:t>Outline procedures for incoming, in-process, and final product inspections.</w:t>
            </w:r>
          </w:p>
        </w:tc>
        <w:tc>
          <w:tcPr>
            <w:tcW w:w="0" w:type="auto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sz w:val="20"/>
                <w:szCs w:val="24"/>
              </w:rPr>
              <w:t>QA SOPs, checklists</w:t>
            </w:r>
          </w:p>
        </w:tc>
      </w:tr>
      <w:tr w:rsidR="00A36E58" w:rsidRPr="00902F70" w:rsidTr="00F76D14">
        <w:tc>
          <w:tcPr>
            <w:tcW w:w="2339" w:type="dxa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Storage &amp; Handling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 xml:space="preserve"> 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3 Marks)</w:t>
            </w:r>
          </w:p>
        </w:tc>
        <w:tc>
          <w:tcPr>
            <w:tcW w:w="0" w:type="auto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sz w:val="20"/>
                <w:szCs w:val="24"/>
              </w:rPr>
              <w:t>Explain how items are stored to prevent damage, contamination, or expiry.</w:t>
            </w:r>
          </w:p>
        </w:tc>
        <w:tc>
          <w:tcPr>
            <w:tcW w:w="0" w:type="auto"/>
            <w:hideMark/>
          </w:tcPr>
          <w:p w:rsidR="00A36E58" w:rsidRPr="00902F70" w:rsidRDefault="00F76D14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sz w:val="20"/>
                <w:szCs w:val="24"/>
              </w:rPr>
              <w:t>Warehouse SOPs</w:t>
            </w:r>
          </w:p>
        </w:tc>
      </w:tr>
      <w:tr w:rsidR="00A36E58" w:rsidRPr="00902F70" w:rsidTr="00F76D14">
        <w:tc>
          <w:tcPr>
            <w:tcW w:w="2339" w:type="dxa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Expiry/Shelf Life Management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 xml:space="preserve"> ( 4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 xml:space="preserve"> Marks)</w:t>
            </w:r>
          </w:p>
        </w:tc>
        <w:tc>
          <w:tcPr>
            <w:tcW w:w="0" w:type="auto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sz w:val="20"/>
                <w:szCs w:val="24"/>
              </w:rPr>
              <w:t>State how expiry dates are tracked and ensured (minimum 12 month’s validity at delivery).</w:t>
            </w:r>
          </w:p>
        </w:tc>
        <w:tc>
          <w:tcPr>
            <w:tcW w:w="0" w:type="auto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sz w:val="20"/>
                <w:szCs w:val="24"/>
              </w:rPr>
              <w:t>Stock control system</w:t>
            </w:r>
          </w:p>
        </w:tc>
      </w:tr>
    </w:tbl>
    <w:p w:rsidR="00A36E58" w:rsidRPr="00902F70" w:rsidRDefault="00902F70" w:rsidP="00A36E58">
      <w:pPr>
        <w:spacing w:after="0" w:line="240" w:lineRule="auto"/>
        <w:rPr>
          <w:rFonts w:eastAsia="Times New Roman" w:cstheme="minorHAnsi"/>
          <w:sz w:val="20"/>
          <w:szCs w:val="24"/>
        </w:rPr>
      </w:pPr>
      <w:r w:rsidRPr="00902F70">
        <w:rPr>
          <w:rFonts w:eastAsia="Times New Roman" w:cstheme="minorHAnsi"/>
          <w:sz w:val="20"/>
          <w:szCs w:val="24"/>
        </w:rPr>
        <w:pict>
          <v:rect id="_x0000_i1025" style="width:0;height:1.5pt" o:hralign="center" o:hrstd="t" o:hr="t" fillcolor="#a0a0a0" stroked="f"/>
        </w:pict>
      </w:r>
    </w:p>
    <w:p w:rsidR="00A36E58" w:rsidRPr="00902F70" w:rsidRDefault="00A36E58" w:rsidP="00A36E5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3. Replacement of Defective Items</w:t>
      </w:r>
      <w:r w:rsidR="00902F70" w:rsidRPr="00902F70">
        <w:rPr>
          <w:rFonts w:eastAsia="Times New Roman" w:cstheme="minorHAnsi"/>
          <w:b/>
          <w:bCs/>
          <w:sz w:val="20"/>
          <w:szCs w:val="24"/>
        </w:rPr>
        <w:t xml:space="preserve"> (10MARKS)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3"/>
        <w:gridCol w:w="3552"/>
        <w:gridCol w:w="3145"/>
      </w:tblGrid>
      <w:tr w:rsidR="00A36E58" w:rsidRPr="00902F70" w:rsidTr="00A36E58">
        <w:tc>
          <w:tcPr>
            <w:tcW w:w="0" w:type="auto"/>
            <w:hideMark/>
          </w:tcPr>
          <w:p w:rsidR="00A36E58" w:rsidRPr="00902F70" w:rsidRDefault="00A36E58" w:rsidP="00A36E58">
            <w:pPr>
              <w:jc w:val="center"/>
              <w:rPr>
                <w:rFonts w:eastAsia="Times New Roman" w:cstheme="minorHAnsi"/>
                <w:b/>
                <w:bCs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Requirement</w:t>
            </w:r>
          </w:p>
        </w:tc>
        <w:tc>
          <w:tcPr>
            <w:tcW w:w="3552" w:type="dxa"/>
            <w:hideMark/>
          </w:tcPr>
          <w:p w:rsidR="00A36E58" w:rsidRPr="00902F70" w:rsidRDefault="00A36E58" w:rsidP="00A36E58">
            <w:pPr>
              <w:jc w:val="center"/>
              <w:rPr>
                <w:rFonts w:eastAsia="Times New Roman" w:cstheme="minorHAnsi"/>
                <w:b/>
                <w:bCs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Bidder’s Response</w:t>
            </w:r>
          </w:p>
        </w:tc>
        <w:tc>
          <w:tcPr>
            <w:tcW w:w="3145" w:type="dxa"/>
            <w:hideMark/>
          </w:tcPr>
          <w:p w:rsidR="00A36E58" w:rsidRPr="00902F70" w:rsidRDefault="00A36E58" w:rsidP="00A36E58">
            <w:pPr>
              <w:jc w:val="center"/>
              <w:rPr>
                <w:rFonts w:eastAsia="Times New Roman" w:cstheme="minorHAnsi"/>
                <w:b/>
                <w:bCs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Remarks</w:t>
            </w:r>
          </w:p>
        </w:tc>
      </w:tr>
      <w:tr w:rsidR="00A36E58" w:rsidRPr="00902F70" w:rsidTr="00A36E58">
        <w:tc>
          <w:tcPr>
            <w:tcW w:w="0" w:type="auto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Defect Reporting Procedure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 xml:space="preserve">   (2.5marks)</w:t>
            </w:r>
          </w:p>
        </w:tc>
        <w:tc>
          <w:tcPr>
            <w:tcW w:w="3552" w:type="dxa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sz w:val="20"/>
                <w:szCs w:val="24"/>
              </w:rPr>
              <w:t>How can partner report defective/damaged items?</w:t>
            </w:r>
          </w:p>
        </w:tc>
        <w:tc>
          <w:tcPr>
            <w:tcW w:w="3145" w:type="dxa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</w:p>
        </w:tc>
      </w:tr>
      <w:tr w:rsidR="00A36E58" w:rsidRPr="00902F70" w:rsidTr="00A36E58">
        <w:tc>
          <w:tcPr>
            <w:tcW w:w="0" w:type="auto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Replacement Timeline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 xml:space="preserve"> 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(2.5marks)</w:t>
            </w:r>
          </w:p>
        </w:tc>
        <w:tc>
          <w:tcPr>
            <w:tcW w:w="3552" w:type="dxa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sz w:val="20"/>
                <w:szCs w:val="24"/>
              </w:rPr>
              <w:t>Within how many days will defective items be replaced?</w:t>
            </w:r>
          </w:p>
        </w:tc>
        <w:tc>
          <w:tcPr>
            <w:tcW w:w="3145" w:type="dxa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</w:p>
        </w:tc>
      </w:tr>
      <w:tr w:rsidR="00A36E58" w:rsidRPr="00902F70" w:rsidTr="00A36E58">
        <w:tc>
          <w:tcPr>
            <w:tcW w:w="0" w:type="auto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Responsibility for Costs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 xml:space="preserve"> 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(2.5marks)</w:t>
            </w:r>
          </w:p>
        </w:tc>
        <w:tc>
          <w:tcPr>
            <w:tcW w:w="3552" w:type="dxa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sz w:val="20"/>
                <w:szCs w:val="24"/>
              </w:rPr>
              <w:t>Will supplier bear all costs for collection, replacement, and re-delivery?</w:t>
            </w:r>
          </w:p>
        </w:tc>
        <w:tc>
          <w:tcPr>
            <w:tcW w:w="3145" w:type="dxa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</w:p>
        </w:tc>
      </w:tr>
      <w:tr w:rsidR="00A36E58" w:rsidRPr="00902F70" w:rsidTr="00A36E58">
        <w:tc>
          <w:tcPr>
            <w:tcW w:w="0" w:type="auto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After-Sales Support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 xml:space="preserve"> </w:t>
            </w:r>
            <w:r w:rsidR="00902F70" w:rsidRPr="00902F70">
              <w:rPr>
                <w:rFonts w:eastAsia="Times New Roman" w:cstheme="minorHAnsi"/>
                <w:b/>
                <w:bCs/>
                <w:sz w:val="20"/>
                <w:szCs w:val="24"/>
              </w:rPr>
              <w:t>(2.5marks)</w:t>
            </w:r>
          </w:p>
        </w:tc>
        <w:tc>
          <w:tcPr>
            <w:tcW w:w="3552" w:type="dxa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  <w:r w:rsidRPr="00902F70">
              <w:rPr>
                <w:rFonts w:eastAsia="Times New Roman" w:cstheme="minorHAnsi"/>
                <w:sz w:val="20"/>
                <w:szCs w:val="24"/>
              </w:rPr>
              <w:t>Any warranty/guarantee provided?</w:t>
            </w:r>
          </w:p>
        </w:tc>
        <w:tc>
          <w:tcPr>
            <w:tcW w:w="3145" w:type="dxa"/>
            <w:hideMark/>
          </w:tcPr>
          <w:p w:rsidR="00A36E58" w:rsidRPr="00902F70" w:rsidRDefault="00A36E58" w:rsidP="00A36E58">
            <w:pPr>
              <w:rPr>
                <w:rFonts w:eastAsia="Times New Roman" w:cstheme="minorHAnsi"/>
                <w:sz w:val="20"/>
                <w:szCs w:val="24"/>
              </w:rPr>
            </w:pPr>
          </w:p>
        </w:tc>
      </w:tr>
    </w:tbl>
    <w:p w:rsidR="00A36E58" w:rsidRPr="00902F70" w:rsidRDefault="00902F70" w:rsidP="00A36E5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4</w:t>
      </w:r>
      <w:r w:rsidR="00A36E58" w:rsidRPr="00902F70">
        <w:rPr>
          <w:rFonts w:eastAsia="Times New Roman" w:cstheme="minorHAnsi"/>
          <w:b/>
          <w:bCs/>
          <w:sz w:val="20"/>
          <w:szCs w:val="24"/>
        </w:rPr>
        <w:t>. Declaration</w:t>
      </w:r>
    </w:p>
    <w:p w:rsidR="00A36E58" w:rsidRPr="00902F70" w:rsidRDefault="00A36E58" w:rsidP="00A36E58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4"/>
        </w:rPr>
      </w:pPr>
      <w:r w:rsidRPr="00902F70">
        <w:rPr>
          <w:rFonts w:eastAsia="Times New Roman" w:cstheme="minorHAnsi"/>
          <w:sz w:val="20"/>
          <w:szCs w:val="24"/>
        </w:rPr>
        <w:t>We, the undersigned, hereby confirm that the information provided above is accurate and true. We commit to comply with NHF (OCHA)/GISCOR`s humanitarian standards, and accept that any misrepresentation may result in disqualification or termination of contract.</w:t>
      </w:r>
    </w:p>
    <w:p w:rsidR="00A36E58" w:rsidRPr="00902F70" w:rsidRDefault="00A36E58" w:rsidP="00A36E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Authorized Representative Name &amp; Position:</w:t>
      </w:r>
    </w:p>
    <w:p w:rsidR="00A36E58" w:rsidRPr="00902F70" w:rsidRDefault="00A36E58" w:rsidP="00A36E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Signature &amp; Stamp:</w:t>
      </w:r>
    </w:p>
    <w:p w:rsidR="00A36E58" w:rsidRPr="00902F70" w:rsidRDefault="00A36E58" w:rsidP="00A36E5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4"/>
        </w:rPr>
      </w:pPr>
      <w:r w:rsidRPr="00902F70">
        <w:rPr>
          <w:rFonts w:eastAsia="Times New Roman" w:cstheme="minorHAnsi"/>
          <w:b/>
          <w:bCs/>
          <w:sz w:val="20"/>
          <w:szCs w:val="24"/>
        </w:rPr>
        <w:t>Date:</w:t>
      </w:r>
      <w:bookmarkStart w:id="0" w:name="_GoBack"/>
      <w:bookmarkEnd w:id="0"/>
    </w:p>
    <w:p w:rsidR="001B09C8" w:rsidRPr="00F76D14" w:rsidRDefault="00902F70">
      <w:pPr>
        <w:rPr>
          <w:rFonts w:cstheme="minorHAnsi"/>
          <w:b/>
          <w:sz w:val="24"/>
          <w:szCs w:val="24"/>
        </w:rPr>
      </w:pPr>
    </w:p>
    <w:sectPr w:rsidR="001B09C8" w:rsidRPr="00F76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105DA"/>
    <w:multiLevelType w:val="multilevel"/>
    <w:tmpl w:val="64AE0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070F08"/>
    <w:multiLevelType w:val="multilevel"/>
    <w:tmpl w:val="8D72D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E58"/>
    <w:rsid w:val="00902F70"/>
    <w:rsid w:val="00972E87"/>
    <w:rsid w:val="00A36E58"/>
    <w:rsid w:val="00DD48FD"/>
    <w:rsid w:val="00F7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920369-83D6-4951-8E70-6595A190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36E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36E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36E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E5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36E5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36E5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36E58"/>
    <w:rPr>
      <w:b/>
      <w:bCs/>
    </w:rPr>
  </w:style>
  <w:style w:type="character" w:styleId="Emphasis">
    <w:name w:val="Emphasis"/>
    <w:basedOn w:val="DefaultParagraphFont"/>
    <w:uiPriority w:val="20"/>
    <w:qFormat/>
    <w:rsid w:val="00A36E5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36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36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2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7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2025-09-15T16:12:00Z</cp:lastPrinted>
  <dcterms:created xsi:type="dcterms:W3CDTF">2025-09-13T19:09:00Z</dcterms:created>
  <dcterms:modified xsi:type="dcterms:W3CDTF">2025-09-15T16:12:00Z</dcterms:modified>
</cp:coreProperties>
</file>